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5368B" w14:textId="7C8A61C8" w:rsidR="007D2A86" w:rsidRPr="006C6B1B" w:rsidRDefault="007D2A86" w:rsidP="007D2A86">
      <w:pPr>
        <w:rPr>
          <w:rFonts w:ascii="Lato" w:hAnsi="Lato"/>
          <w:b/>
          <w:i/>
          <w:color w:val="4F6228" w:themeColor="accent3" w:themeShade="80"/>
          <w:sz w:val="32"/>
          <w:szCs w:val="32"/>
        </w:rPr>
      </w:pPr>
    </w:p>
    <w:p w14:paraId="63D637A8" w14:textId="33167589" w:rsidR="006C6B1B" w:rsidRPr="00035DB9" w:rsidRDefault="006C6B1B" w:rsidP="00035DB9">
      <w:pPr>
        <w:jc w:val="center"/>
        <w:rPr>
          <w:rFonts w:ascii="Lato Black" w:hAnsi="Lato Black"/>
          <w:b/>
          <w:iCs/>
          <w:color w:val="4F6228" w:themeColor="accent3" w:themeShade="80"/>
          <w:sz w:val="48"/>
          <w:szCs w:val="48"/>
        </w:rPr>
      </w:pPr>
      <w:r w:rsidRPr="00035DB9">
        <w:rPr>
          <w:rFonts w:ascii="Lato Black" w:eastAsia="Calibri" w:hAnsi="Lato Black" w:cs="Times New Roman"/>
          <w:b/>
          <w:iCs/>
          <w:color w:val="4F6228" w:themeColor="accent3" w:themeShade="80"/>
          <w:sz w:val="48"/>
          <w:szCs w:val="48"/>
        </w:rPr>
        <w:t xml:space="preserve">BASURIA: </w:t>
      </w:r>
      <w:r w:rsidRPr="00952123">
        <w:rPr>
          <w:rFonts w:ascii="Lato Black" w:eastAsia="Calibri" w:hAnsi="Lato Black" w:cs="Times New Roman"/>
          <w:b/>
          <w:iCs/>
          <w:color w:val="4F6228" w:themeColor="accent3" w:themeShade="80"/>
          <w:sz w:val="44"/>
          <w:szCs w:val="44"/>
        </w:rPr>
        <w:t xml:space="preserve">UNA CIUDAD COLOREADA POR </w:t>
      </w:r>
      <w:bookmarkStart w:id="0" w:name="_GoBack"/>
      <w:r w:rsidRPr="00952123">
        <w:rPr>
          <w:rFonts w:ascii="Lato Black" w:eastAsia="Calibri" w:hAnsi="Lato Black" w:cs="Times New Roman"/>
          <w:b/>
          <w:iCs/>
          <w:color w:val="4F6228" w:themeColor="accent3" w:themeShade="80"/>
          <w:sz w:val="44"/>
          <w:szCs w:val="44"/>
        </w:rPr>
        <w:t xml:space="preserve">INSTRUMENTOS </w:t>
      </w:r>
      <w:bookmarkEnd w:id="0"/>
      <w:r w:rsidRPr="00952123">
        <w:rPr>
          <w:rFonts w:ascii="Lato Black" w:eastAsia="Calibri" w:hAnsi="Lato Black" w:cs="Times New Roman"/>
          <w:b/>
          <w:iCs/>
          <w:color w:val="4F6228" w:themeColor="accent3" w:themeShade="80"/>
          <w:sz w:val="44"/>
          <w:szCs w:val="44"/>
        </w:rPr>
        <w:t>MUSICALES RECICLADOS</w:t>
      </w:r>
    </w:p>
    <w:p w14:paraId="673D05E0" w14:textId="77777777" w:rsidR="00035DB9" w:rsidRDefault="00035DB9" w:rsidP="007D2A86">
      <w:pPr>
        <w:rPr>
          <w:rFonts w:ascii="Lato" w:hAnsi="Lato"/>
          <w:b/>
          <w:sz w:val="36"/>
        </w:rPr>
      </w:pPr>
    </w:p>
    <w:p w14:paraId="1F01CA77" w14:textId="7FA7E65A" w:rsidR="007D2A86" w:rsidRPr="00035DB9" w:rsidRDefault="007D2A86" w:rsidP="007D2A86">
      <w:pPr>
        <w:rPr>
          <w:rFonts w:ascii="Josefin Sans Medium" w:hAnsi="Josefin Sans Medium"/>
          <w:b/>
          <w:sz w:val="32"/>
          <w:szCs w:val="32"/>
        </w:rPr>
      </w:pPr>
      <w:r w:rsidRPr="00035DB9">
        <w:rPr>
          <w:rFonts w:ascii="Josefin Sans Medium" w:hAnsi="Josefin Sans Medium"/>
          <w:b/>
          <w:sz w:val="48"/>
          <w:szCs w:val="32"/>
        </w:rPr>
        <w:t>Ficha técnica</w:t>
      </w:r>
    </w:p>
    <w:p w14:paraId="2927F673" w14:textId="007AB4A7" w:rsidR="007D2A86" w:rsidRPr="006C6B1B" w:rsidRDefault="007D2A86" w:rsidP="007D2A86">
      <w:pPr>
        <w:pStyle w:val="Prrafodelista"/>
        <w:numPr>
          <w:ilvl w:val="0"/>
          <w:numId w:val="2"/>
        </w:numPr>
        <w:rPr>
          <w:rFonts w:ascii="Lato" w:hAnsi="Lato"/>
          <w:b/>
        </w:rPr>
      </w:pPr>
      <w:r w:rsidRPr="006C6B1B">
        <w:rPr>
          <w:rFonts w:ascii="Lato" w:hAnsi="Lato"/>
        </w:rPr>
        <w:t xml:space="preserve">Título: </w:t>
      </w:r>
      <w:r w:rsidRPr="006C6B1B">
        <w:rPr>
          <w:rFonts w:ascii="Lato" w:hAnsi="Lato"/>
          <w:b/>
        </w:rPr>
        <w:t>BASURIA</w:t>
      </w:r>
      <w:r w:rsidR="00815B79">
        <w:rPr>
          <w:rFonts w:ascii="Lato" w:hAnsi="Lato"/>
          <w:b/>
        </w:rPr>
        <w:t>.</w:t>
      </w:r>
    </w:p>
    <w:p w14:paraId="7D265006" w14:textId="73F7B229" w:rsidR="007D2A86" w:rsidRPr="006C6B1B" w:rsidRDefault="007D2A86" w:rsidP="007D2A86">
      <w:pPr>
        <w:pStyle w:val="Prrafodelista"/>
        <w:numPr>
          <w:ilvl w:val="0"/>
          <w:numId w:val="2"/>
        </w:numPr>
        <w:jc w:val="both"/>
        <w:rPr>
          <w:rFonts w:ascii="Lato" w:hAnsi="Lato"/>
          <w:b/>
        </w:rPr>
      </w:pPr>
      <w:r w:rsidRPr="006C6B1B">
        <w:rPr>
          <w:rFonts w:ascii="Lato" w:hAnsi="Lato"/>
        </w:rPr>
        <w:t>Edad recomendada: 5-7 años</w:t>
      </w:r>
      <w:r w:rsidR="00815B79">
        <w:rPr>
          <w:rFonts w:ascii="Lato" w:hAnsi="Lato"/>
        </w:rPr>
        <w:t>.</w:t>
      </w:r>
    </w:p>
    <w:p w14:paraId="41D8E380" w14:textId="7E71118D" w:rsidR="007D2A86" w:rsidRPr="006C6B1B" w:rsidRDefault="007D2A86" w:rsidP="007D2A86">
      <w:pPr>
        <w:pStyle w:val="Prrafodelista"/>
        <w:numPr>
          <w:ilvl w:val="0"/>
          <w:numId w:val="2"/>
        </w:numPr>
        <w:jc w:val="both"/>
        <w:rPr>
          <w:rFonts w:ascii="Lato" w:hAnsi="Lato"/>
          <w:b/>
        </w:rPr>
      </w:pPr>
      <w:r w:rsidRPr="006C6B1B">
        <w:rPr>
          <w:rFonts w:ascii="Lato" w:hAnsi="Lato"/>
        </w:rPr>
        <w:t>Temática: Residuos y consumo responsable</w:t>
      </w:r>
      <w:r w:rsidR="00815B79">
        <w:rPr>
          <w:rFonts w:ascii="Lato" w:hAnsi="Lato"/>
        </w:rPr>
        <w:t>.</w:t>
      </w:r>
    </w:p>
    <w:p w14:paraId="121818FB" w14:textId="21EABFAD" w:rsidR="00F625C7" w:rsidRPr="006C6B1B" w:rsidRDefault="00F625C7" w:rsidP="00F625C7">
      <w:pPr>
        <w:pStyle w:val="Prrafodelista"/>
        <w:numPr>
          <w:ilvl w:val="0"/>
          <w:numId w:val="2"/>
        </w:numPr>
        <w:rPr>
          <w:rFonts w:ascii="Lato" w:hAnsi="Lato"/>
        </w:rPr>
      </w:pPr>
      <w:r w:rsidRPr="006C6B1B">
        <w:rPr>
          <w:rFonts w:ascii="Lato" w:hAnsi="Lato"/>
        </w:rPr>
        <w:t>¿En qué consiste?: Ver el cortometraje Basuria y reflexionar sobre la importancia del consumo responsable y las 3R (Reciclar, Reutilizar y Reducir).</w:t>
      </w:r>
    </w:p>
    <w:p w14:paraId="389C7FF0" w14:textId="1A14C458" w:rsidR="007D2A86" w:rsidRPr="006C6B1B" w:rsidRDefault="007D2A86" w:rsidP="007D2A86">
      <w:pPr>
        <w:pStyle w:val="Prrafodelista"/>
        <w:numPr>
          <w:ilvl w:val="0"/>
          <w:numId w:val="2"/>
        </w:numPr>
        <w:jc w:val="both"/>
        <w:rPr>
          <w:rFonts w:ascii="Lato" w:hAnsi="Lato"/>
          <w:b/>
        </w:rPr>
      </w:pPr>
      <w:r w:rsidRPr="006C6B1B">
        <w:rPr>
          <w:rFonts w:ascii="Lato" w:hAnsi="Lato"/>
        </w:rPr>
        <w:t xml:space="preserve">Tipología: </w:t>
      </w:r>
      <w:r w:rsidR="00815B79">
        <w:rPr>
          <w:rFonts w:ascii="Lato" w:hAnsi="Lato"/>
        </w:rPr>
        <w:t>R</w:t>
      </w:r>
      <w:r w:rsidRPr="006C6B1B">
        <w:rPr>
          <w:rFonts w:ascii="Lato" w:hAnsi="Lato"/>
        </w:rPr>
        <w:t>eflexión</w:t>
      </w:r>
      <w:r w:rsidR="00815B79">
        <w:rPr>
          <w:rFonts w:ascii="Lato" w:hAnsi="Lato"/>
        </w:rPr>
        <w:t>.</w:t>
      </w:r>
      <w:r w:rsidRPr="006C6B1B">
        <w:rPr>
          <w:rFonts w:ascii="Lato" w:hAnsi="Lato"/>
        </w:rPr>
        <w:t xml:space="preserve"> </w:t>
      </w:r>
    </w:p>
    <w:p w14:paraId="66E4FD3E" w14:textId="29BD2B3A" w:rsidR="007D2A86" w:rsidRPr="006C6B1B" w:rsidRDefault="007D2A86" w:rsidP="007D2A86">
      <w:pPr>
        <w:pStyle w:val="Prrafodelista"/>
        <w:numPr>
          <w:ilvl w:val="0"/>
          <w:numId w:val="2"/>
        </w:numPr>
        <w:jc w:val="both"/>
        <w:rPr>
          <w:rFonts w:ascii="Lato" w:hAnsi="Lato"/>
          <w:b/>
        </w:rPr>
      </w:pPr>
      <w:r w:rsidRPr="006C6B1B">
        <w:rPr>
          <w:rFonts w:ascii="Lato" w:hAnsi="Lato"/>
        </w:rPr>
        <w:t xml:space="preserve">Recurso didáctico al que pertenece: </w:t>
      </w:r>
      <w:r w:rsidR="006023F7" w:rsidRPr="006C6B1B">
        <w:rPr>
          <w:rFonts w:ascii="Lato" w:hAnsi="Lato"/>
          <w:b/>
        </w:rPr>
        <w:t>La Semana de “</w:t>
      </w:r>
      <w:r w:rsidRPr="006C6B1B">
        <w:rPr>
          <w:rFonts w:ascii="Lato" w:hAnsi="Lato"/>
          <w:b/>
        </w:rPr>
        <w:t>El poder de las 3R</w:t>
      </w:r>
      <w:r w:rsidR="006023F7" w:rsidRPr="006C6B1B">
        <w:rPr>
          <w:rFonts w:ascii="Lato" w:hAnsi="Lato"/>
          <w:b/>
        </w:rPr>
        <w:t>”</w:t>
      </w:r>
      <w:r w:rsidR="00815B79">
        <w:rPr>
          <w:rFonts w:ascii="Lato" w:hAnsi="Lato"/>
          <w:b/>
        </w:rPr>
        <w:t>.</w:t>
      </w:r>
    </w:p>
    <w:p w14:paraId="1B15D3CD" w14:textId="59301FF1" w:rsidR="007D2A86" w:rsidRPr="006C6B1B" w:rsidRDefault="007D2A86" w:rsidP="007D2A86">
      <w:pPr>
        <w:pStyle w:val="Prrafodelista"/>
        <w:numPr>
          <w:ilvl w:val="0"/>
          <w:numId w:val="2"/>
        </w:numPr>
        <w:jc w:val="both"/>
        <w:rPr>
          <w:rFonts w:ascii="Lato" w:hAnsi="Lato"/>
          <w:b/>
        </w:rPr>
      </w:pPr>
      <w:r w:rsidRPr="006C6B1B">
        <w:rPr>
          <w:rFonts w:ascii="Lato" w:hAnsi="Lato"/>
        </w:rPr>
        <w:t>Categorización de la actividad: CUENTO / VÍDEO</w:t>
      </w:r>
      <w:r w:rsidR="00815B79">
        <w:rPr>
          <w:rFonts w:ascii="Lato" w:hAnsi="Lato"/>
        </w:rPr>
        <w:t>.</w:t>
      </w:r>
    </w:p>
    <w:p w14:paraId="2F6B28FB" w14:textId="77777777" w:rsidR="007D2A86" w:rsidRPr="006C6B1B" w:rsidRDefault="007D2A86" w:rsidP="007D2A86">
      <w:pPr>
        <w:pStyle w:val="Prrafodelista"/>
        <w:numPr>
          <w:ilvl w:val="0"/>
          <w:numId w:val="2"/>
        </w:numPr>
        <w:jc w:val="both"/>
        <w:rPr>
          <w:rFonts w:ascii="Lato" w:hAnsi="Lato"/>
          <w:b/>
        </w:rPr>
      </w:pPr>
      <w:r w:rsidRPr="006C6B1B">
        <w:rPr>
          <w:rFonts w:ascii="Lato" w:hAnsi="Lato"/>
        </w:rPr>
        <w:t xml:space="preserve">Contenidos didácticos: Ideas previas sobre la relación entre los desechos y la problemática ambiental. La importancia del reciclado y la reutilización. La comprensión y la expresión orales. </w:t>
      </w:r>
    </w:p>
    <w:p w14:paraId="69488C8E" w14:textId="77777777" w:rsidR="00035DB9" w:rsidRDefault="00035DB9" w:rsidP="007D2A86">
      <w:pPr>
        <w:rPr>
          <w:rFonts w:ascii="Josefin Sans Medium" w:hAnsi="Josefin Sans Medium"/>
          <w:b/>
          <w:sz w:val="48"/>
          <w:szCs w:val="32"/>
        </w:rPr>
      </w:pPr>
    </w:p>
    <w:p w14:paraId="2CA80873" w14:textId="0C5D1057" w:rsidR="007D2A86" w:rsidRPr="00035DB9" w:rsidRDefault="007D2A86" w:rsidP="007D2A86">
      <w:pPr>
        <w:rPr>
          <w:rFonts w:ascii="Josefin Sans Medium" w:hAnsi="Josefin Sans Medium"/>
          <w:b/>
          <w:i/>
          <w:sz w:val="44"/>
          <w:szCs w:val="44"/>
        </w:rPr>
      </w:pPr>
      <w:r w:rsidRPr="00035DB9">
        <w:rPr>
          <w:rFonts w:ascii="Josefin Sans Medium" w:hAnsi="Josefin Sans Medium"/>
          <w:b/>
          <w:sz w:val="48"/>
          <w:szCs w:val="32"/>
        </w:rPr>
        <w:t>Descripción de la actividad</w:t>
      </w:r>
    </w:p>
    <w:p w14:paraId="3D2468CE" w14:textId="77777777" w:rsidR="0045133F" w:rsidRDefault="00FC5D3D" w:rsidP="007D2A86">
      <w:pPr>
        <w:jc w:val="both"/>
        <w:rPr>
          <w:rFonts w:ascii="Lato" w:hAnsi="Lato"/>
        </w:rPr>
      </w:pPr>
      <w:r w:rsidRPr="006C6B1B">
        <w:rPr>
          <w:rFonts w:ascii="Lato" w:hAnsi="Lato"/>
        </w:rPr>
        <w:t xml:space="preserve">“Había una vez una montaña de basura tan grande que en ella vivían muchas familias; se llamaba </w:t>
      </w:r>
      <w:r w:rsidR="00C83665" w:rsidRPr="006C6B1B">
        <w:rPr>
          <w:rFonts w:ascii="Lato" w:hAnsi="Lato"/>
          <w:b/>
        </w:rPr>
        <w:t>Basuria</w:t>
      </w:r>
      <w:r w:rsidRPr="006C6B1B">
        <w:rPr>
          <w:rFonts w:ascii="Lato" w:hAnsi="Lato"/>
        </w:rPr>
        <w:t>”</w:t>
      </w:r>
      <w:r w:rsidR="006023F7" w:rsidRPr="006C6B1B">
        <w:rPr>
          <w:rFonts w:ascii="Lato" w:hAnsi="Lato"/>
        </w:rPr>
        <w:t>.</w:t>
      </w:r>
      <w:r w:rsidRPr="006C6B1B">
        <w:rPr>
          <w:rFonts w:ascii="Lato" w:hAnsi="Lato"/>
        </w:rPr>
        <w:t xml:space="preserve"> Así empieza este corto</w:t>
      </w:r>
      <w:r w:rsidR="006023F7" w:rsidRPr="006C6B1B">
        <w:rPr>
          <w:rFonts w:ascii="Lato" w:hAnsi="Lato"/>
        </w:rPr>
        <w:t>metraje</w:t>
      </w:r>
      <w:r w:rsidRPr="006C6B1B">
        <w:rPr>
          <w:rFonts w:ascii="Lato" w:hAnsi="Lato"/>
        </w:rPr>
        <w:t xml:space="preserve"> de ficción que protagoniza Sebastián, un niño cuya asignatura favorita es Música, pero no puede practicarla por la falta de instrumentos en su ciudad. Sin embargo, un día pase</w:t>
      </w:r>
      <w:r w:rsidR="006023F7" w:rsidRPr="006C6B1B">
        <w:rPr>
          <w:rFonts w:ascii="Lato" w:hAnsi="Lato"/>
        </w:rPr>
        <w:t>a</w:t>
      </w:r>
      <w:r w:rsidRPr="006C6B1B">
        <w:rPr>
          <w:rFonts w:ascii="Lato" w:hAnsi="Lato"/>
        </w:rPr>
        <w:t xml:space="preserve">ndo por el vertedero, se dará cuenta de que </w:t>
      </w:r>
      <w:r w:rsidR="006023F7" w:rsidRPr="006C6B1B">
        <w:rPr>
          <w:rFonts w:ascii="Lato" w:hAnsi="Lato"/>
        </w:rPr>
        <w:t>puede</w:t>
      </w:r>
      <w:r w:rsidRPr="006C6B1B">
        <w:rPr>
          <w:rFonts w:ascii="Lato" w:hAnsi="Lato"/>
        </w:rPr>
        <w:t xml:space="preserve"> crear ritmo </w:t>
      </w:r>
      <w:r w:rsidR="006023F7" w:rsidRPr="006C6B1B">
        <w:rPr>
          <w:rFonts w:ascii="Lato" w:hAnsi="Lato"/>
        </w:rPr>
        <w:t>introduciendo</w:t>
      </w:r>
      <w:r w:rsidRPr="006C6B1B">
        <w:rPr>
          <w:rFonts w:ascii="Lato" w:hAnsi="Lato"/>
        </w:rPr>
        <w:t xml:space="preserve"> unas chapas en una lata de aceitunas. </w:t>
      </w:r>
    </w:p>
    <w:p w14:paraId="330A98C8" w14:textId="4AEB3A32" w:rsidR="00FC5D3D" w:rsidRPr="006C6B1B" w:rsidRDefault="00FC5D3D" w:rsidP="007D2A86">
      <w:pPr>
        <w:jc w:val="both"/>
        <w:rPr>
          <w:rFonts w:ascii="Lato" w:hAnsi="Lato"/>
        </w:rPr>
      </w:pPr>
      <w:r w:rsidRPr="006C6B1B">
        <w:rPr>
          <w:rFonts w:ascii="Lato" w:hAnsi="Lato"/>
        </w:rPr>
        <w:t>Y, a partir de ese momento, todo ca</w:t>
      </w:r>
      <w:r w:rsidR="006023F7" w:rsidRPr="006C6B1B">
        <w:rPr>
          <w:rFonts w:ascii="Lato" w:hAnsi="Lato"/>
        </w:rPr>
        <w:t xml:space="preserve">mbiará en la escuela: se crea </w:t>
      </w:r>
      <w:r w:rsidRPr="006C6B1B">
        <w:rPr>
          <w:rFonts w:ascii="Lato" w:hAnsi="Lato"/>
        </w:rPr>
        <w:t>la gran filarmónica de Basuria y sus miembros fabricarán</w:t>
      </w:r>
      <w:r w:rsidR="00072007" w:rsidRPr="006C6B1B">
        <w:rPr>
          <w:rFonts w:ascii="Lato" w:hAnsi="Lato"/>
        </w:rPr>
        <w:t xml:space="preserve"> todos los instrumentos </w:t>
      </w:r>
      <w:r w:rsidR="006023F7" w:rsidRPr="006C6B1B">
        <w:rPr>
          <w:rFonts w:ascii="Lato" w:hAnsi="Lato"/>
        </w:rPr>
        <w:t xml:space="preserve">reciclando </w:t>
      </w:r>
      <w:r w:rsidRPr="006C6B1B">
        <w:rPr>
          <w:rFonts w:ascii="Lato" w:hAnsi="Lato"/>
        </w:rPr>
        <w:t xml:space="preserve">materiales, momento en que, como metáfora del cambio, la historia deja de contarse en blanco y negro </w:t>
      </w:r>
      <w:r w:rsidRPr="006C6B1B">
        <w:rPr>
          <w:rFonts w:ascii="Lato" w:hAnsi="Lato"/>
        </w:rPr>
        <w:lastRenderedPageBreak/>
        <w:t>para hacerlo en colores, ya que la vida de la ciudad, gracias a la llegada de la música, cambiará radicalmente.</w:t>
      </w:r>
    </w:p>
    <w:p w14:paraId="389401F4" w14:textId="1CA103AE" w:rsidR="00FC5D3D" w:rsidRPr="006C6B1B" w:rsidRDefault="002D541A" w:rsidP="007D2A86">
      <w:pPr>
        <w:jc w:val="both"/>
        <w:rPr>
          <w:rFonts w:ascii="Lato" w:hAnsi="Lato"/>
        </w:rPr>
      </w:pPr>
      <w:hyperlink r:id="rId8" w:history="1">
        <w:r w:rsidR="00FC5D3D" w:rsidRPr="006C6B1B">
          <w:rPr>
            <w:rFonts w:ascii="Lato" w:hAnsi="Lato"/>
          </w:rPr>
          <w:t>Este corto</w:t>
        </w:r>
      </w:hyperlink>
      <w:r w:rsidR="006023F7" w:rsidRPr="006C6B1B">
        <w:rPr>
          <w:rFonts w:ascii="Lato" w:hAnsi="Lato"/>
        </w:rPr>
        <w:t>metraje</w:t>
      </w:r>
      <w:r w:rsidR="007D2A86" w:rsidRPr="006C6B1B">
        <w:rPr>
          <w:rFonts w:ascii="Lato" w:hAnsi="Lato"/>
        </w:rPr>
        <w:t xml:space="preserve"> </w:t>
      </w:r>
      <w:r w:rsidR="007D2A86" w:rsidRPr="006C6B1B">
        <w:rPr>
          <w:rStyle w:val="Hipervnculo"/>
          <w:rFonts w:ascii="Lato" w:hAnsi="Lato"/>
        </w:rPr>
        <w:t>(</w:t>
      </w:r>
      <w:hyperlink r:id="rId9" w:history="1">
        <w:r w:rsidR="007D2A86" w:rsidRPr="006C6B1B">
          <w:rPr>
            <w:rStyle w:val="Hipervnculo"/>
            <w:rFonts w:ascii="Lato" w:hAnsi="Lato"/>
          </w:rPr>
          <w:t>https://www.youtube.com/watch?v=M3z-YPsumOw</w:t>
        </w:r>
      </w:hyperlink>
      <w:r w:rsidR="007D2A86" w:rsidRPr="006C6B1B">
        <w:rPr>
          <w:rStyle w:val="Hipervnculo"/>
          <w:rFonts w:ascii="Lato" w:hAnsi="Lato"/>
        </w:rPr>
        <w:t>)</w:t>
      </w:r>
      <w:r w:rsidR="00FC5D3D" w:rsidRPr="006C6B1B">
        <w:rPr>
          <w:rStyle w:val="Hipervnculo"/>
          <w:rFonts w:ascii="Lato" w:hAnsi="Lato"/>
        </w:rPr>
        <w:t>,</w:t>
      </w:r>
      <w:r w:rsidR="00FC5D3D" w:rsidRPr="006C6B1B">
        <w:rPr>
          <w:rFonts w:ascii="Lato" w:hAnsi="Lato"/>
        </w:rPr>
        <w:t xml:space="preserve"> basado en el cuento del mismo nombre, de Noelia García Ramos, y patrocinado por Ecoembes, es </w:t>
      </w:r>
      <w:r w:rsidR="00C83665" w:rsidRPr="006C6B1B">
        <w:rPr>
          <w:rFonts w:ascii="Lato" w:hAnsi="Lato"/>
        </w:rPr>
        <w:t>la primera actividad de</w:t>
      </w:r>
      <w:r w:rsidR="00FC5D3D" w:rsidRPr="006C6B1B">
        <w:rPr>
          <w:rFonts w:ascii="Lato" w:hAnsi="Lato"/>
        </w:rPr>
        <w:t xml:space="preserve"> la unidad didáctica </w:t>
      </w:r>
      <w:r w:rsidR="00FC5D3D" w:rsidRPr="006C6B1B">
        <w:rPr>
          <w:rFonts w:ascii="Lato" w:hAnsi="Lato"/>
          <w:b/>
          <w:i/>
        </w:rPr>
        <w:t>La Semana de: El poder de las 3R</w:t>
      </w:r>
      <w:r w:rsidR="00C83665" w:rsidRPr="006C6B1B">
        <w:rPr>
          <w:rFonts w:ascii="Lato" w:hAnsi="Lato"/>
        </w:rPr>
        <w:t xml:space="preserve">, que propone trabajar conceptos como el reciclado y la reutilización </w:t>
      </w:r>
      <w:r w:rsidR="00072007" w:rsidRPr="006C6B1B">
        <w:rPr>
          <w:rFonts w:ascii="Lato" w:hAnsi="Lato"/>
        </w:rPr>
        <w:t xml:space="preserve">de materiales y desechos </w:t>
      </w:r>
      <w:r w:rsidR="00C83665" w:rsidRPr="006C6B1B">
        <w:rPr>
          <w:rFonts w:ascii="Lato" w:hAnsi="Lato"/>
        </w:rPr>
        <w:t xml:space="preserve">con todos los grupos de </w:t>
      </w:r>
      <w:r w:rsidR="006023F7" w:rsidRPr="006C6B1B">
        <w:rPr>
          <w:rFonts w:ascii="Lato" w:hAnsi="Lato"/>
        </w:rPr>
        <w:t>la etapa de Educación Primaria.</w:t>
      </w:r>
    </w:p>
    <w:p w14:paraId="63FF5CA8" w14:textId="38D57C1B" w:rsidR="007D2A86" w:rsidRPr="006C6B1B" w:rsidRDefault="00C83665" w:rsidP="007D2A86">
      <w:pPr>
        <w:jc w:val="both"/>
        <w:rPr>
          <w:rFonts w:ascii="Lato" w:hAnsi="Lato"/>
        </w:rPr>
      </w:pPr>
      <w:r w:rsidRPr="006C6B1B">
        <w:rPr>
          <w:rFonts w:ascii="Lato" w:hAnsi="Lato"/>
        </w:rPr>
        <w:t xml:space="preserve">A partir de la proyección de </w:t>
      </w:r>
      <w:hyperlink r:id="rId10" w:history="1">
        <w:r w:rsidR="00072007" w:rsidRPr="006C6B1B">
          <w:rPr>
            <w:rStyle w:val="Hipervnculo"/>
            <w:rFonts w:ascii="Lato" w:hAnsi="Lato"/>
            <w:b/>
          </w:rPr>
          <w:t>Basuria</w:t>
        </w:r>
        <w:r w:rsidRPr="006C6B1B">
          <w:rPr>
            <w:rStyle w:val="Hipervnculo"/>
            <w:rFonts w:ascii="Lato" w:hAnsi="Lato"/>
          </w:rPr>
          <w:t>,</w:t>
        </w:r>
      </w:hyperlink>
      <w:r w:rsidR="007D2A86" w:rsidRPr="006C6B1B">
        <w:rPr>
          <w:rFonts w:ascii="Lato" w:hAnsi="Lato"/>
        </w:rPr>
        <w:t xml:space="preserve"> el docente dinamiza una puesta en común para que los estudiantes compartan sus ideas sobre lo visto. Las preguntas que el docente puede introducir durante la puesta en común son: ¿Cómo era Basuria? ¿Qué pasaba con la basura? ¿Qué le gustaba a Sebastián? ¿Qué faltaba en Bas</w:t>
      </w:r>
      <w:r w:rsidR="006023F7" w:rsidRPr="006C6B1B">
        <w:rPr>
          <w:rFonts w:ascii="Lato" w:hAnsi="Lato"/>
        </w:rPr>
        <w:t>uria? ¿Qué idea tuvo Sebastián?</w:t>
      </w:r>
      <w:r w:rsidR="007D2A86" w:rsidRPr="006C6B1B">
        <w:rPr>
          <w:rFonts w:ascii="Lato" w:hAnsi="Lato"/>
        </w:rPr>
        <w:t xml:space="preserve"> ¿Cómo se le ocur</w:t>
      </w:r>
      <w:r w:rsidR="006023F7" w:rsidRPr="006C6B1B">
        <w:rPr>
          <w:rFonts w:ascii="Lato" w:hAnsi="Lato"/>
        </w:rPr>
        <w:t>rió?, ¿Qué piensan de esa idea?</w:t>
      </w:r>
      <w:r w:rsidR="007D2A86" w:rsidRPr="006C6B1B">
        <w:rPr>
          <w:rFonts w:ascii="Lato" w:hAnsi="Lato"/>
        </w:rPr>
        <w:t xml:space="preserve"> ¿es buena o mala? ¿Por qué la maestra de música pensaba que no podían formar la Filarmónica de Basuria? ¿Cómo consiguieron los instrumentos? ¿Cómo separaron la basura? ¿Para qué crearon los códigos de colores en los contenedores</w:t>
      </w:r>
      <w:r w:rsidR="0045133F">
        <w:rPr>
          <w:rFonts w:ascii="Lato" w:hAnsi="Lato"/>
        </w:rPr>
        <w:t>?</w:t>
      </w:r>
      <w:r w:rsidR="007D2A86" w:rsidRPr="006C6B1B">
        <w:rPr>
          <w:rFonts w:ascii="Lato" w:hAnsi="Lato"/>
        </w:rPr>
        <w:t xml:space="preserve"> ¿Por qué piensan que Basuria empezó a ser más limpia y bonita?</w:t>
      </w:r>
    </w:p>
    <w:p w14:paraId="58C144B4" w14:textId="530F5F1B" w:rsidR="007D2A86" w:rsidRPr="006C6B1B" w:rsidRDefault="007D2A86" w:rsidP="007D2A86">
      <w:pPr>
        <w:jc w:val="both"/>
        <w:rPr>
          <w:rFonts w:ascii="Lato" w:hAnsi="Lato"/>
        </w:rPr>
      </w:pPr>
      <w:r w:rsidRPr="006C6B1B">
        <w:rPr>
          <w:rFonts w:ascii="Lato" w:hAnsi="Lato"/>
        </w:rPr>
        <w:t>Luego, de forma individual, los estudiantes reflexionan y trabajan sobre la ficha de trabajo. Deben dibujar la parte que más le haya gustado y explicar en un texto qué sucede en la escena dibujada.</w:t>
      </w:r>
    </w:p>
    <w:p w14:paraId="211BCA8E" w14:textId="27915F11" w:rsidR="0005224C" w:rsidRPr="006C6B1B" w:rsidRDefault="007D2A86" w:rsidP="007D2A86">
      <w:pPr>
        <w:jc w:val="both"/>
        <w:rPr>
          <w:rFonts w:ascii="Lato" w:hAnsi="Lato"/>
        </w:rPr>
      </w:pPr>
      <w:r w:rsidRPr="006C6B1B">
        <w:rPr>
          <w:rFonts w:ascii="Lato" w:hAnsi="Lato"/>
        </w:rPr>
        <w:t xml:space="preserve">Trabajan </w:t>
      </w:r>
      <w:r w:rsidR="00C83665" w:rsidRPr="006C6B1B">
        <w:rPr>
          <w:rFonts w:ascii="Lato" w:hAnsi="Lato"/>
        </w:rPr>
        <w:t>actividades comprensión, expresión y reflexión, vinculadas al área lingüística, y otras de dibujo, re</w:t>
      </w:r>
      <w:r w:rsidR="00072007" w:rsidRPr="006C6B1B">
        <w:rPr>
          <w:rFonts w:ascii="Lato" w:hAnsi="Lato"/>
        </w:rPr>
        <w:t xml:space="preserve">lacionadas con el área artística y plástica. </w:t>
      </w:r>
      <w:r w:rsidR="00C83665" w:rsidRPr="006C6B1B">
        <w:rPr>
          <w:rFonts w:ascii="Lato" w:hAnsi="Lato"/>
        </w:rPr>
        <w:t>La unidad didáctica o</w:t>
      </w:r>
      <w:r w:rsidR="00C05874" w:rsidRPr="006C6B1B">
        <w:rPr>
          <w:rFonts w:ascii="Lato" w:hAnsi="Lato"/>
        </w:rPr>
        <w:t>frece, además, otras propuestas</w:t>
      </w:r>
      <w:r w:rsidR="00C83665" w:rsidRPr="006C6B1B">
        <w:rPr>
          <w:rFonts w:ascii="Lato" w:hAnsi="Lato"/>
        </w:rPr>
        <w:t xml:space="preserve"> de distinto tipo, para cada </w:t>
      </w:r>
      <w:r w:rsidR="006023F7" w:rsidRPr="006C6B1B">
        <w:rPr>
          <w:rFonts w:ascii="Lato" w:hAnsi="Lato"/>
        </w:rPr>
        <w:t>uno</w:t>
      </w:r>
      <w:r w:rsidR="00C83665" w:rsidRPr="006C6B1B">
        <w:rPr>
          <w:rFonts w:ascii="Lato" w:hAnsi="Lato"/>
        </w:rPr>
        <w:t xml:space="preserve"> de lo</w:t>
      </w:r>
      <w:r w:rsidR="006023F7" w:rsidRPr="006C6B1B">
        <w:rPr>
          <w:rFonts w:ascii="Lato" w:hAnsi="Lato"/>
        </w:rPr>
        <w:t xml:space="preserve">s niveles de la etapa: algunas </w:t>
      </w:r>
      <w:r w:rsidR="00C83665" w:rsidRPr="006C6B1B">
        <w:rPr>
          <w:rFonts w:ascii="Lato" w:hAnsi="Lato"/>
        </w:rPr>
        <w:t>basadas en la experimentación científica y, otras, en la investigación sobre qué sucede en nuestro barrio, por ejemplo.</w:t>
      </w:r>
    </w:p>
    <w:p w14:paraId="3D9D27F9" w14:textId="77777777" w:rsidR="007D2A86" w:rsidRPr="006C6B1B" w:rsidRDefault="007D2A86">
      <w:pPr>
        <w:rPr>
          <w:rFonts w:ascii="Lato" w:hAnsi="Lato"/>
          <w:b/>
          <w:sz w:val="36"/>
        </w:rPr>
      </w:pPr>
      <w:bookmarkStart w:id="1" w:name="_Toc531712429"/>
      <w:bookmarkStart w:id="2" w:name="_Toc531777295"/>
      <w:r w:rsidRPr="006C6B1B">
        <w:rPr>
          <w:rFonts w:ascii="Lato" w:hAnsi="Lato"/>
          <w:b/>
          <w:sz w:val="36"/>
        </w:rPr>
        <w:br w:type="page"/>
      </w:r>
    </w:p>
    <w:p w14:paraId="713A4C20" w14:textId="4FAD1220" w:rsidR="007D2A86" w:rsidRPr="0045133F" w:rsidRDefault="007D2A86" w:rsidP="007D2A86">
      <w:pPr>
        <w:rPr>
          <w:rFonts w:ascii="Josefin Sans Medium" w:hAnsi="Josefin Sans Medium"/>
          <w:b/>
          <w:sz w:val="48"/>
          <w:szCs w:val="32"/>
        </w:rPr>
      </w:pPr>
      <w:r w:rsidRPr="0045133F">
        <w:rPr>
          <w:rFonts w:ascii="Josefin Sans Medium" w:hAnsi="Josefin Sans Medium"/>
          <w:b/>
          <w:sz w:val="48"/>
          <w:szCs w:val="32"/>
        </w:rPr>
        <w:lastRenderedPageBreak/>
        <w:t>Ficha de trabajo “Basuria”</w:t>
      </w:r>
      <w:bookmarkEnd w:id="1"/>
      <w:bookmarkEnd w:id="2"/>
    </w:p>
    <w:p w14:paraId="45FF04D8" w14:textId="37A869D7" w:rsidR="007D2A86" w:rsidRPr="006C6B1B" w:rsidRDefault="007D2A86" w:rsidP="007D2A86">
      <w:pPr>
        <w:pStyle w:val="ttulosegundo"/>
        <w:spacing w:line="240" w:lineRule="auto"/>
        <w:ind w:left="0" w:firstLine="0"/>
        <w:rPr>
          <w:rFonts w:ascii="Lato" w:eastAsia="Calibri" w:hAnsi="Lato" w:cs="Arial"/>
          <w:color w:val="auto"/>
          <w:sz w:val="22"/>
          <w:szCs w:val="22"/>
          <w:lang w:eastAsia="en-US"/>
        </w:rPr>
      </w:pPr>
      <w:bookmarkStart w:id="3" w:name="_Toc531712461"/>
      <w:bookmarkStart w:id="4" w:name="_Toc531777327"/>
      <w:r w:rsidRPr="006C6B1B">
        <w:rPr>
          <w:rFonts w:ascii="Lato" w:eastAsia="Calibri" w:hAnsi="Lato" w:cs="Arial"/>
          <w:color w:val="auto"/>
          <w:sz w:val="22"/>
          <w:szCs w:val="22"/>
          <w:lang w:eastAsia="en-US"/>
        </w:rPr>
        <w:t>Nombre: ...................................</w:t>
      </w:r>
      <w:r w:rsidR="0045133F">
        <w:rPr>
          <w:rFonts w:ascii="Lato" w:eastAsia="Calibri" w:hAnsi="Lato" w:cs="Arial"/>
          <w:color w:val="auto"/>
          <w:sz w:val="22"/>
          <w:szCs w:val="22"/>
          <w:lang w:eastAsia="en-US"/>
        </w:rPr>
        <w:t>.......................................................</w:t>
      </w:r>
      <w:r w:rsidRPr="006C6B1B">
        <w:rPr>
          <w:rFonts w:ascii="Lato" w:eastAsia="Calibri" w:hAnsi="Lato" w:cs="Arial"/>
          <w:color w:val="auto"/>
          <w:sz w:val="22"/>
          <w:szCs w:val="22"/>
          <w:lang w:eastAsia="en-US"/>
        </w:rPr>
        <w:t>......................... Fecha: ...............................</w:t>
      </w:r>
      <w:bookmarkEnd w:id="3"/>
      <w:bookmarkEnd w:id="4"/>
    </w:p>
    <w:p w14:paraId="39B2813F" w14:textId="511346D6" w:rsidR="007D2A86" w:rsidRPr="006C6B1B" w:rsidRDefault="007D2A86" w:rsidP="007D2A86">
      <w:pPr>
        <w:spacing w:after="0" w:line="240" w:lineRule="auto"/>
        <w:rPr>
          <w:rStyle w:val="Hipervnculo"/>
          <w:rFonts w:ascii="Lato" w:eastAsia="Fontdiner Swanky" w:hAnsi="Lato" w:cs="Arial"/>
          <w:szCs w:val="24"/>
        </w:rPr>
      </w:pPr>
    </w:p>
    <w:p w14:paraId="15238D72" w14:textId="77777777" w:rsidR="007D2A86" w:rsidRPr="006C6B1B" w:rsidRDefault="007D2A86" w:rsidP="007D2A86">
      <w:pPr>
        <w:spacing w:after="0" w:line="240" w:lineRule="auto"/>
        <w:rPr>
          <w:rFonts w:ascii="Lato" w:eastAsia="Fontdiner Swanky" w:hAnsi="Lato" w:cs="Arial"/>
          <w:b/>
          <w:sz w:val="24"/>
          <w:szCs w:val="24"/>
        </w:rPr>
      </w:pPr>
    </w:p>
    <w:p w14:paraId="0FF60C75" w14:textId="29FEAD63" w:rsidR="007D2A86" w:rsidRPr="0045133F" w:rsidRDefault="007D2A86" w:rsidP="0045133F">
      <w:pPr>
        <w:pStyle w:val="Prrafodelista"/>
        <w:numPr>
          <w:ilvl w:val="0"/>
          <w:numId w:val="4"/>
        </w:numPr>
        <w:spacing w:after="0" w:line="240" w:lineRule="auto"/>
        <w:ind w:left="284" w:hanging="284"/>
        <w:rPr>
          <w:rFonts w:ascii="Lato" w:hAnsi="Lato" w:cs="Arial"/>
          <w:sz w:val="24"/>
          <w:szCs w:val="24"/>
        </w:rPr>
      </w:pPr>
      <w:r w:rsidRPr="0045133F">
        <w:rPr>
          <w:rFonts w:ascii="Lato" w:hAnsi="Lato" w:cs="Arial"/>
          <w:sz w:val="24"/>
          <w:szCs w:val="24"/>
        </w:rPr>
        <w:t>Dibuja la parte de la historia que más te haya gustado</w:t>
      </w:r>
      <w:r w:rsidR="0045133F">
        <w:rPr>
          <w:rFonts w:ascii="Lato" w:hAnsi="Lato" w:cs="Arial"/>
          <w:sz w:val="24"/>
          <w:szCs w:val="24"/>
        </w:rPr>
        <w:t>:</w:t>
      </w:r>
    </w:p>
    <w:p w14:paraId="6D48A743" w14:textId="77777777" w:rsidR="007D2A86" w:rsidRPr="006C6B1B" w:rsidRDefault="007D2A86" w:rsidP="007D2A86">
      <w:pPr>
        <w:spacing w:after="0" w:line="240" w:lineRule="auto"/>
        <w:rPr>
          <w:rFonts w:ascii="Lato" w:eastAsia="Fontdiner Swanky" w:hAnsi="Lato" w:cs="Arial"/>
          <w:b/>
          <w:sz w:val="24"/>
          <w:szCs w:val="24"/>
        </w:rPr>
      </w:pPr>
    </w:p>
    <w:p w14:paraId="1745AF7A" w14:textId="77777777" w:rsidR="007D2A86" w:rsidRPr="006C6B1B" w:rsidRDefault="007D2A86" w:rsidP="007D2A86">
      <w:pPr>
        <w:spacing w:after="0" w:line="240" w:lineRule="auto"/>
        <w:rPr>
          <w:rFonts w:ascii="Lato" w:eastAsia="Fontdiner Swanky" w:hAnsi="Lato" w:cs="Arial"/>
          <w:b/>
          <w:sz w:val="24"/>
          <w:szCs w:val="24"/>
        </w:rPr>
      </w:pPr>
    </w:p>
    <w:p w14:paraId="676991CB" w14:textId="77777777" w:rsidR="007D2A86" w:rsidRPr="006C6B1B" w:rsidRDefault="007D2A86" w:rsidP="007D2A86">
      <w:pPr>
        <w:spacing w:after="0" w:line="240" w:lineRule="auto"/>
        <w:rPr>
          <w:rFonts w:ascii="Lato" w:eastAsia="Fontdiner Swanky" w:hAnsi="Lato" w:cs="Arial"/>
          <w:b/>
          <w:sz w:val="24"/>
          <w:szCs w:val="24"/>
        </w:rPr>
      </w:pPr>
    </w:p>
    <w:p w14:paraId="580AF49B" w14:textId="77777777" w:rsidR="007D2A86" w:rsidRPr="006C6B1B" w:rsidRDefault="007D2A86" w:rsidP="007D2A86">
      <w:pPr>
        <w:spacing w:after="0" w:line="240" w:lineRule="auto"/>
        <w:rPr>
          <w:rFonts w:ascii="Lato" w:eastAsia="Fontdiner Swanky" w:hAnsi="Lato" w:cs="Arial"/>
          <w:b/>
          <w:sz w:val="24"/>
          <w:szCs w:val="24"/>
        </w:rPr>
      </w:pPr>
    </w:p>
    <w:p w14:paraId="3756D2AC" w14:textId="77777777" w:rsidR="007D2A86" w:rsidRPr="006C6B1B" w:rsidRDefault="007D2A86" w:rsidP="007D2A86">
      <w:pPr>
        <w:spacing w:after="0" w:line="240" w:lineRule="auto"/>
        <w:rPr>
          <w:rFonts w:ascii="Lato" w:hAnsi="Lato" w:cs="Arial"/>
          <w:sz w:val="24"/>
          <w:szCs w:val="24"/>
        </w:rPr>
      </w:pPr>
    </w:p>
    <w:p w14:paraId="18DCEDB3" w14:textId="77777777" w:rsidR="007D2A86" w:rsidRPr="006C6B1B" w:rsidRDefault="007D2A86" w:rsidP="007D2A86">
      <w:pPr>
        <w:spacing w:after="0" w:line="240" w:lineRule="auto"/>
        <w:rPr>
          <w:rFonts w:ascii="Lato" w:hAnsi="Lato" w:cs="Arial"/>
          <w:sz w:val="24"/>
          <w:szCs w:val="24"/>
        </w:rPr>
      </w:pPr>
    </w:p>
    <w:p w14:paraId="6E979E01" w14:textId="77777777" w:rsidR="007D2A86" w:rsidRPr="006C6B1B" w:rsidRDefault="007D2A86" w:rsidP="007D2A86">
      <w:pPr>
        <w:spacing w:after="0" w:line="240" w:lineRule="auto"/>
        <w:rPr>
          <w:rFonts w:ascii="Lato" w:hAnsi="Lato" w:cs="Arial"/>
          <w:sz w:val="24"/>
          <w:szCs w:val="24"/>
        </w:rPr>
      </w:pPr>
    </w:p>
    <w:p w14:paraId="49956C1F" w14:textId="77777777" w:rsidR="007D2A86" w:rsidRPr="006C6B1B" w:rsidRDefault="007D2A86" w:rsidP="007D2A86">
      <w:pPr>
        <w:spacing w:after="0" w:line="240" w:lineRule="auto"/>
        <w:rPr>
          <w:rFonts w:ascii="Lato" w:hAnsi="Lato" w:cs="Arial"/>
          <w:sz w:val="24"/>
          <w:szCs w:val="24"/>
        </w:rPr>
      </w:pPr>
    </w:p>
    <w:p w14:paraId="0461C080" w14:textId="77777777" w:rsidR="007D2A86" w:rsidRPr="006C6B1B" w:rsidRDefault="007D2A86" w:rsidP="007D2A86">
      <w:pPr>
        <w:spacing w:after="0" w:line="240" w:lineRule="auto"/>
        <w:rPr>
          <w:rFonts w:ascii="Lato" w:hAnsi="Lato" w:cs="Arial"/>
          <w:sz w:val="24"/>
          <w:szCs w:val="24"/>
        </w:rPr>
      </w:pPr>
    </w:p>
    <w:p w14:paraId="35229CCF" w14:textId="77777777" w:rsidR="007D2A86" w:rsidRPr="006C6B1B" w:rsidRDefault="007D2A86" w:rsidP="007D2A86">
      <w:pPr>
        <w:spacing w:after="0" w:line="240" w:lineRule="auto"/>
        <w:rPr>
          <w:rFonts w:ascii="Lato" w:hAnsi="Lato" w:cs="Arial"/>
          <w:sz w:val="24"/>
          <w:szCs w:val="24"/>
        </w:rPr>
      </w:pPr>
    </w:p>
    <w:p w14:paraId="0BE66E6B" w14:textId="77777777" w:rsidR="007D2A86" w:rsidRPr="006C6B1B" w:rsidRDefault="007D2A86" w:rsidP="007D2A86">
      <w:pPr>
        <w:spacing w:after="0" w:line="240" w:lineRule="auto"/>
        <w:rPr>
          <w:rFonts w:ascii="Lato" w:hAnsi="Lato" w:cs="Arial"/>
          <w:sz w:val="24"/>
          <w:szCs w:val="24"/>
        </w:rPr>
      </w:pPr>
    </w:p>
    <w:p w14:paraId="2226C1B6" w14:textId="77777777" w:rsidR="007D2A86" w:rsidRPr="006C6B1B" w:rsidRDefault="007D2A86" w:rsidP="007D2A86">
      <w:pPr>
        <w:spacing w:after="0" w:line="240" w:lineRule="auto"/>
        <w:rPr>
          <w:rFonts w:ascii="Lato" w:hAnsi="Lato" w:cs="Arial"/>
          <w:sz w:val="24"/>
          <w:szCs w:val="24"/>
        </w:rPr>
      </w:pPr>
    </w:p>
    <w:p w14:paraId="43E2177E" w14:textId="77777777" w:rsidR="007D2A86" w:rsidRPr="006C6B1B" w:rsidRDefault="007D2A86" w:rsidP="007D2A86">
      <w:pPr>
        <w:spacing w:after="0" w:line="240" w:lineRule="auto"/>
        <w:rPr>
          <w:rFonts w:ascii="Lato" w:hAnsi="Lato" w:cs="Arial"/>
          <w:sz w:val="24"/>
          <w:szCs w:val="24"/>
        </w:rPr>
      </w:pPr>
    </w:p>
    <w:p w14:paraId="53AC1556" w14:textId="77777777" w:rsidR="007D2A86" w:rsidRPr="006C6B1B" w:rsidRDefault="007D2A86" w:rsidP="007D2A86">
      <w:pPr>
        <w:spacing w:after="0" w:line="240" w:lineRule="auto"/>
        <w:rPr>
          <w:rFonts w:ascii="Lato" w:hAnsi="Lato" w:cs="Arial"/>
          <w:sz w:val="24"/>
          <w:szCs w:val="24"/>
        </w:rPr>
      </w:pPr>
    </w:p>
    <w:p w14:paraId="0BBB78E9" w14:textId="77777777" w:rsidR="007D2A86" w:rsidRPr="006C6B1B" w:rsidRDefault="007D2A86" w:rsidP="007D2A86">
      <w:pPr>
        <w:spacing w:after="0" w:line="240" w:lineRule="auto"/>
        <w:rPr>
          <w:rFonts w:ascii="Lato" w:hAnsi="Lato" w:cs="Arial"/>
          <w:sz w:val="24"/>
          <w:szCs w:val="24"/>
        </w:rPr>
      </w:pPr>
    </w:p>
    <w:p w14:paraId="321A2F01" w14:textId="77777777" w:rsidR="007D2A86" w:rsidRPr="006C6B1B" w:rsidRDefault="007D2A86" w:rsidP="007D2A86">
      <w:pPr>
        <w:spacing w:after="0" w:line="240" w:lineRule="auto"/>
        <w:rPr>
          <w:rFonts w:ascii="Lato" w:hAnsi="Lato" w:cs="Arial"/>
          <w:sz w:val="24"/>
          <w:szCs w:val="24"/>
        </w:rPr>
      </w:pPr>
    </w:p>
    <w:p w14:paraId="318A0139" w14:textId="77777777" w:rsidR="007D2A86" w:rsidRPr="006C6B1B" w:rsidRDefault="007D2A86" w:rsidP="007D2A86">
      <w:pPr>
        <w:spacing w:after="0" w:line="240" w:lineRule="auto"/>
        <w:rPr>
          <w:rFonts w:ascii="Lato" w:hAnsi="Lato" w:cs="Arial"/>
          <w:sz w:val="24"/>
          <w:szCs w:val="24"/>
        </w:rPr>
      </w:pPr>
    </w:p>
    <w:p w14:paraId="165DA29B" w14:textId="6A87CF83" w:rsidR="007D2A86" w:rsidRPr="0045133F" w:rsidRDefault="007D2A86" w:rsidP="0045133F">
      <w:pPr>
        <w:pStyle w:val="Prrafodelista"/>
        <w:numPr>
          <w:ilvl w:val="0"/>
          <w:numId w:val="4"/>
        </w:numPr>
        <w:spacing w:after="0" w:line="240" w:lineRule="auto"/>
        <w:ind w:left="284" w:hanging="284"/>
        <w:rPr>
          <w:rFonts w:ascii="Lato" w:hAnsi="Lato" w:cs="Arial"/>
          <w:sz w:val="24"/>
          <w:szCs w:val="24"/>
        </w:rPr>
      </w:pPr>
      <w:r w:rsidRPr="0045133F">
        <w:rPr>
          <w:rFonts w:ascii="Lato" w:hAnsi="Lato" w:cs="Arial"/>
          <w:sz w:val="24"/>
          <w:szCs w:val="24"/>
        </w:rPr>
        <w:t>C</w:t>
      </w:r>
      <w:r w:rsidR="0045133F">
        <w:rPr>
          <w:rFonts w:ascii="Lato" w:hAnsi="Lato" w:cs="Arial"/>
          <w:sz w:val="24"/>
          <w:szCs w:val="24"/>
        </w:rPr>
        <w:t>uenta</w:t>
      </w:r>
      <w:r w:rsidRPr="0045133F">
        <w:rPr>
          <w:rFonts w:ascii="Lato" w:hAnsi="Lato" w:cs="Arial"/>
          <w:sz w:val="24"/>
          <w:szCs w:val="24"/>
        </w:rPr>
        <w:t xml:space="preserve"> qué sucede en la parte que has dibujado</w:t>
      </w:r>
      <w:r w:rsidR="0045133F" w:rsidRPr="0045133F">
        <w:rPr>
          <w:rFonts w:ascii="Lato" w:hAnsi="Lato" w:cs="Arial"/>
          <w:sz w:val="24"/>
          <w:szCs w:val="24"/>
        </w:rPr>
        <w:t>:</w:t>
      </w:r>
    </w:p>
    <w:p w14:paraId="2133BEF2" w14:textId="77777777" w:rsidR="007D2A86" w:rsidRPr="006C6B1B" w:rsidRDefault="007D2A86" w:rsidP="007D2A86">
      <w:pPr>
        <w:spacing w:after="0" w:line="240" w:lineRule="auto"/>
        <w:rPr>
          <w:rFonts w:ascii="Lato" w:eastAsia="Fontdiner Swanky" w:hAnsi="Lato" w:cs="Arial"/>
          <w:b/>
          <w:sz w:val="24"/>
          <w:szCs w:val="24"/>
        </w:rPr>
      </w:pPr>
    </w:p>
    <w:p w14:paraId="59310AF3" w14:textId="0DEDBFB8" w:rsidR="007D2A86" w:rsidRPr="006C6B1B" w:rsidRDefault="007D2A86" w:rsidP="007D2A86">
      <w:pPr>
        <w:spacing w:after="0" w:line="240" w:lineRule="auto"/>
        <w:rPr>
          <w:rFonts w:ascii="Lato" w:eastAsia="Fontdiner Swanky" w:hAnsi="Lato" w:cs="Arial"/>
          <w:sz w:val="24"/>
          <w:szCs w:val="24"/>
        </w:rPr>
      </w:pPr>
      <w:r w:rsidRPr="006C6B1B">
        <w:rPr>
          <w:rFonts w:ascii="Lato" w:eastAsia="Fontdiner Swanky" w:hAnsi="Lato" w:cs="Arial"/>
          <w:sz w:val="24"/>
          <w:szCs w:val="24"/>
        </w:rPr>
        <w:t>.........................................................................................................................................................................................................................................................................................................................................................................................................................................................................................................................................................................................................................................................................................................................................................................................................................................................................................................................</w:t>
      </w:r>
      <w:r w:rsidR="0045133F">
        <w:rPr>
          <w:rFonts w:ascii="Lato" w:eastAsia="Fontdiner Swanky" w:hAnsi="Lato" w:cs="Arial"/>
          <w:sz w:val="24"/>
          <w:szCs w:val="24"/>
        </w:rPr>
        <w:t>..................................................</w:t>
      </w:r>
      <w:r w:rsidRPr="006C6B1B">
        <w:rPr>
          <w:rFonts w:ascii="Lato" w:eastAsia="Fontdiner Swanky" w:hAnsi="Lato" w:cs="Arial"/>
          <w:sz w:val="24"/>
          <w:szCs w:val="24"/>
        </w:rPr>
        <w:t>...............................................................</w:t>
      </w:r>
    </w:p>
    <w:p w14:paraId="497DFF97" w14:textId="77777777" w:rsidR="007D2A86" w:rsidRPr="006C6B1B" w:rsidRDefault="007D2A86" w:rsidP="007D2A86">
      <w:pPr>
        <w:spacing w:after="0" w:line="240" w:lineRule="auto"/>
        <w:rPr>
          <w:rFonts w:ascii="Lato" w:eastAsia="Fontdiner Swanky" w:hAnsi="Lato" w:cs="Arial"/>
          <w:sz w:val="24"/>
          <w:szCs w:val="24"/>
        </w:rPr>
      </w:pPr>
    </w:p>
    <w:p w14:paraId="01C3329B" w14:textId="77777777" w:rsidR="007D2A86" w:rsidRPr="006C6B1B" w:rsidRDefault="007D2A86" w:rsidP="007D2A86">
      <w:pPr>
        <w:spacing w:after="0" w:line="240" w:lineRule="auto"/>
        <w:rPr>
          <w:rFonts w:ascii="Lato" w:eastAsia="Fontdiner Swanky" w:hAnsi="Lato" w:cs="Arial"/>
          <w:sz w:val="24"/>
          <w:szCs w:val="24"/>
        </w:rPr>
      </w:pPr>
    </w:p>
    <w:p w14:paraId="38790341" w14:textId="0F549670" w:rsidR="007D2A86" w:rsidRPr="0045133F" w:rsidRDefault="007D2A86" w:rsidP="0045133F">
      <w:pPr>
        <w:pStyle w:val="Prrafodelista"/>
        <w:numPr>
          <w:ilvl w:val="0"/>
          <w:numId w:val="4"/>
        </w:numPr>
        <w:spacing w:after="0" w:line="240" w:lineRule="auto"/>
        <w:ind w:left="284" w:hanging="284"/>
        <w:rPr>
          <w:rFonts w:ascii="Lato" w:hAnsi="Lato" w:cs="Arial"/>
          <w:sz w:val="24"/>
          <w:szCs w:val="24"/>
        </w:rPr>
      </w:pPr>
      <w:r w:rsidRPr="0045133F">
        <w:rPr>
          <w:rFonts w:ascii="Lato" w:hAnsi="Lato" w:cs="Arial"/>
          <w:sz w:val="24"/>
          <w:szCs w:val="24"/>
        </w:rPr>
        <w:t>Comparte tu trabajo con un compañero o compañera. ¿Han dibujado la misma parte?</w:t>
      </w:r>
    </w:p>
    <w:p w14:paraId="157EAF22" w14:textId="77777777" w:rsidR="007D2A86" w:rsidRPr="006C6B1B" w:rsidRDefault="007D2A86" w:rsidP="007D2A86">
      <w:pPr>
        <w:spacing w:after="0" w:line="240" w:lineRule="auto"/>
        <w:rPr>
          <w:rFonts w:ascii="Lato" w:hAnsi="Lato" w:cs="Arial"/>
          <w:sz w:val="24"/>
          <w:szCs w:val="24"/>
        </w:rPr>
      </w:pPr>
    </w:p>
    <w:p w14:paraId="38115FA7" w14:textId="77777777" w:rsidR="007D2A86" w:rsidRPr="006C6B1B" w:rsidRDefault="007D2A86" w:rsidP="007D2A86">
      <w:pPr>
        <w:spacing w:after="0" w:line="240" w:lineRule="auto"/>
        <w:rPr>
          <w:rFonts w:ascii="Lato" w:hAnsi="Lato" w:cs="Arial"/>
          <w:sz w:val="24"/>
          <w:szCs w:val="24"/>
        </w:rPr>
      </w:pPr>
    </w:p>
    <w:p w14:paraId="0D8F5B45" w14:textId="4DE94CA1" w:rsidR="007D2A86" w:rsidRPr="006C6B1B" w:rsidRDefault="007D2A86" w:rsidP="007D2A86">
      <w:pPr>
        <w:spacing w:after="0" w:line="240" w:lineRule="auto"/>
        <w:rPr>
          <w:rFonts w:ascii="Lato" w:eastAsia="Fontdiner Swanky" w:hAnsi="Lato" w:cs="Arial"/>
          <w:sz w:val="24"/>
          <w:szCs w:val="24"/>
        </w:rPr>
      </w:pPr>
      <w:r w:rsidRPr="006C6B1B">
        <w:rPr>
          <w:rFonts w:ascii="Lato" w:eastAsia="Fontdiner Swanky" w:hAnsi="Lato" w:cs="Arial"/>
          <w:sz w:val="24"/>
          <w:szCs w:val="24"/>
        </w:rPr>
        <w:t>....................................................................................................................................................................................................................................................................................................................................................................................</w:t>
      </w:r>
      <w:r w:rsidR="0045133F">
        <w:rPr>
          <w:rFonts w:ascii="Lato" w:eastAsia="Fontdiner Swanky" w:hAnsi="Lato" w:cs="Arial"/>
          <w:sz w:val="24"/>
          <w:szCs w:val="24"/>
        </w:rPr>
        <w:t>.........................</w:t>
      </w:r>
      <w:r w:rsidRPr="006C6B1B">
        <w:rPr>
          <w:rFonts w:ascii="Lato" w:eastAsia="Fontdiner Swanky" w:hAnsi="Lato" w:cs="Arial"/>
          <w:sz w:val="24"/>
          <w:szCs w:val="24"/>
        </w:rPr>
        <w:t>........................................................................................................</w:t>
      </w:r>
    </w:p>
    <w:p w14:paraId="2BB59C4F" w14:textId="66610795" w:rsidR="007D2A86" w:rsidRDefault="007D2A86" w:rsidP="008F4978">
      <w:pPr>
        <w:rPr>
          <w:rFonts w:ascii="Lato" w:hAnsi="Lato"/>
        </w:rPr>
      </w:pPr>
    </w:p>
    <w:p w14:paraId="336CD272" w14:textId="3D911D76" w:rsidR="00F8788E" w:rsidRPr="00F8788E" w:rsidRDefault="00F8788E" w:rsidP="00F8788E">
      <w:pPr>
        <w:rPr>
          <w:rFonts w:ascii="Lato" w:hAnsi="Lato"/>
        </w:rPr>
      </w:pPr>
    </w:p>
    <w:p w14:paraId="03240280" w14:textId="178098AF" w:rsidR="00F8788E" w:rsidRPr="00F8788E" w:rsidRDefault="00F8788E" w:rsidP="00F8788E">
      <w:pPr>
        <w:rPr>
          <w:rFonts w:ascii="Lato" w:hAnsi="Lato"/>
        </w:rPr>
      </w:pPr>
    </w:p>
    <w:p w14:paraId="3B6E1D2F" w14:textId="0A6279FB" w:rsidR="00F8788E" w:rsidRPr="00F8788E" w:rsidRDefault="00F8788E" w:rsidP="00F8788E">
      <w:pPr>
        <w:tabs>
          <w:tab w:val="left" w:pos="3720"/>
        </w:tabs>
        <w:rPr>
          <w:rFonts w:ascii="Lato" w:hAnsi="Lato"/>
        </w:rPr>
      </w:pPr>
      <w:r>
        <w:rPr>
          <w:rFonts w:ascii="Lato" w:hAnsi="Lato"/>
        </w:rPr>
        <w:tab/>
      </w:r>
    </w:p>
    <w:sectPr w:rsidR="00F8788E" w:rsidRPr="00F8788E" w:rsidSect="00026851">
      <w:headerReference w:type="default" r:id="rId11"/>
      <w:footerReference w:type="default" r:id="rId12"/>
      <w:headerReference w:type="first" r:id="rId13"/>
      <w:footerReference w:type="first" r:id="rId14"/>
      <w:pgSz w:w="11906" w:h="16838"/>
      <w:pgMar w:top="1418" w:right="1701" w:bottom="1418" w:left="1701"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C62A" w14:textId="77777777" w:rsidR="002D541A" w:rsidRDefault="002D541A" w:rsidP="007D2A86">
      <w:pPr>
        <w:spacing w:after="0" w:line="240" w:lineRule="auto"/>
      </w:pPr>
      <w:r>
        <w:separator/>
      </w:r>
    </w:p>
  </w:endnote>
  <w:endnote w:type="continuationSeparator" w:id="0">
    <w:p w14:paraId="2D46B7F5" w14:textId="77777777" w:rsidR="002D541A" w:rsidRDefault="002D541A" w:rsidP="007D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 w:name="Lato Black">
    <w:panose1 w:val="020F0A02020204030203"/>
    <w:charset w:val="00"/>
    <w:family w:val="swiss"/>
    <w:pitch w:val="variable"/>
    <w:sig w:usb0="800000AF" w:usb1="4000604A" w:usb2="00000000" w:usb3="00000000" w:csb0="00000093" w:csb1="00000000"/>
  </w:font>
  <w:font w:name="Josefin Sans Medium">
    <w:panose1 w:val="00000000000000000000"/>
    <w:charset w:val="00"/>
    <w:family w:val="auto"/>
    <w:pitch w:val="variable"/>
    <w:sig w:usb0="A00000FF" w:usb1="4000204B" w:usb2="00000000" w:usb3="00000000" w:csb0="00000193" w:csb1="00000000"/>
  </w:font>
  <w:font w:name="Arial">
    <w:panose1 w:val="020B0604020202020204"/>
    <w:charset w:val="00"/>
    <w:family w:val="swiss"/>
    <w:pitch w:val="variable"/>
    <w:sig w:usb0="E0002AFF" w:usb1="C0007843" w:usb2="00000009" w:usb3="00000000" w:csb0="000001FF" w:csb1="00000000"/>
  </w:font>
  <w:font w:name="Fontdiner Swanky">
    <w:altName w:val="Calibri"/>
    <w:charset w:val="00"/>
    <w:family w:val="auto"/>
    <w:pitch w:val="default"/>
  </w:font>
  <w:font w:name="Cambria">
    <w:panose1 w:val="02040503050406030204"/>
    <w:charset w:val="00"/>
    <w:family w:val="roman"/>
    <w:pitch w:val="variable"/>
    <w:sig w:usb0="A00002EF" w:usb1="4000004B" w:usb2="00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694A" w14:textId="33D09A04" w:rsidR="006023F7" w:rsidRPr="007D2A86" w:rsidRDefault="006023F7" w:rsidP="006023F7">
    <w:pPr>
      <w:pStyle w:val="Encabezado"/>
      <w:jc w:val="center"/>
      <w:rPr>
        <w:rFonts w:ascii="Ink Free" w:hAnsi="Ink Free"/>
      </w:rPr>
    </w:pPr>
    <w:r w:rsidRPr="007D2A86">
      <w:rPr>
        <w:rFonts w:ascii="Ink Free" w:hAnsi="Ink Free"/>
      </w:rPr>
      <w:t xml:space="preserve">Basuria: </w:t>
    </w:r>
    <w:r>
      <w:rPr>
        <w:rFonts w:ascii="Ink Free" w:hAnsi="Ink Free"/>
      </w:rPr>
      <w:t>una ciudad coloreada por instrumentos musicales reciclados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0088" w14:textId="77777777" w:rsidR="006023F7" w:rsidRDefault="006023F7" w:rsidP="006023F7">
    <w:pPr>
      <w:pStyle w:val="Encabezado"/>
      <w:rPr>
        <w:rFonts w:ascii="Ink Free" w:hAnsi="Ink Free"/>
      </w:rPr>
    </w:pPr>
  </w:p>
  <w:p w14:paraId="2DF44586" w14:textId="0F1C00F2" w:rsidR="006023F7" w:rsidRPr="007D2A86" w:rsidRDefault="006023F7" w:rsidP="006023F7">
    <w:pPr>
      <w:pStyle w:val="Encabezado"/>
      <w:jc w:val="center"/>
      <w:rPr>
        <w:rFonts w:ascii="Ink Free" w:hAnsi="Ink Free"/>
      </w:rPr>
    </w:pPr>
    <w:r w:rsidRPr="007D2A86">
      <w:rPr>
        <w:rFonts w:ascii="Ink Free" w:hAnsi="Ink Free"/>
      </w:rPr>
      <w:t xml:space="preserve">Basuria: </w:t>
    </w:r>
    <w:r>
      <w:rPr>
        <w:rFonts w:ascii="Ink Free" w:hAnsi="Ink Free"/>
      </w:rPr>
      <w:t>una ciudad coloreada por instrumentos musicales reciclados</w:t>
    </w:r>
  </w:p>
  <w:p w14:paraId="29BC957E" w14:textId="7104229A" w:rsidR="007D2A86" w:rsidRDefault="007D2A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A1AA1" w14:textId="77777777" w:rsidR="002D541A" w:rsidRDefault="002D541A" w:rsidP="007D2A86">
      <w:pPr>
        <w:spacing w:after="0" w:line="240" w:lineRule="auto"/>
      </w:pPr>
      <w:r>
        <w:separator/>
      </w:r>
    </w:p>
  </w:footnote>
  <w:footnote w:type="continuationSeparator" w:id="0">
    <w:p w14:paraId="5C935A8F" w14:textId="77777777" w:rsidR="002D541A" w:rsidRDefault="002D541A" w:rsidP="007D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CCAB" w14:textId="01113EC9" w:rsidR="00DF694B" w:rsidRDefault="002D541A" w:rsidP="00DF694B">
    <w:pPr>
      <w:pStyle w:val="Encabezado"/>
      <w:jc w:val="center"/>
    </w:pPr>
    <w:sdt>
      <w:sdtPr>
        <w:id w:val="740599781"/>
        <w:docPartObj>
          <w:docPartGallery w:val="Page Numbers (Margins)"/>
          <w:docPartUnique/>
        </w:docPartObj>
      </w:sdtPr>
      <w:sdtEndPr/>
      <w:sdtContent>
        <w:r w:rsidR="00DF694B">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0DD89C3E" wp14:editId="42F0657B">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EEAC06" w14:textId="77777777" w:rsidR="00DF694B" w:rsidRDefault="00DF694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D89C3E" id="Elipse 9" o:spid="_x0000_s1026" style="position:absolute;left:0;text-align:left;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T5ET1fkBAADdAwAADgAAAAAAAAAAAAAAAAAuAgAAZHJz&#10;L2Uyb0RvYy54bWxQSwECLQAUAAYACAAAACEA7LBIn9gAAAADAQAADwAAAAAAAAAAAAAAAABTBAAA&#10;ZHJzL2Rvd25yZXYueG1sUEsFBgAAAAAEAAQA8wAAAFgFAAAAAA==&#10;" o:allowincell="f" fillcolor="#9dbb61" stroked="f">
                  <v:textbox inset="0,,0">
                    <w:txbxContent>
                      <w:p w14:paraId="49EEAC06" w14:textId="77777777" w:rsidR="00DF694B" w:rsidRDefault="00DF694B">
                        <w:pPr>
                          <w:rPr>
                            <w:rStyle w:val="Nmerodepgina"/>
                            <w:color w:val="FFFFFF" w:themeColor="background1"/>
                            <w:szCs w:val="24"/>
                          </w:rPr>
                        </w:pPr>
                        <w:r>
                          <w:fldChar w:fldCharType="begin"/>
                        </w:r>
                        <w:r>
                          <w:instrText>PAGE    \* MERGEFORMAT</w:instrText>
                        </w:r>
                        <w:r>
                          <w:fldChar w:fldCharType="separate"/>
                        </w:r>
                        <w:r>
                          <w:rPr>
                            <w:rStyle w:val="Nmerodepgina"/>
                            <w:b/>
                            <w:bCs/>
                            <w:color w:val="FFFFFF" w:themeColor="background1"/>
                            <w:sz w:val="24"/>
                            <w:szCs w:val="24"/>
                          </w:rPr>
                          <w:t>2</w:t>
                        </w:r>
                        <w:r>
                          <w:rPr>
                            <w:rStyle w:val="Nmerodepgina"/>
                            <w:b/>
                            <w:bCs/>
                            <w:color w:val="FFFFFF" w:themeColor="background1"/>
                            <w:sz w:val="24"/>
                            <w:szCs w:val="24"/>
                          </w:rPr>
                          <w:fldChar w:fldCharType="end"/>
                        </w:r>
                      </w:p>
                    </w:txbxContent>
                  </v:textbox>
                  <w10:wrap anchorx="margin" anchory="page"/>
                </v:oval>
              </w:pict>
            </mc:Fallback>
          </mc:AlternateContent>
        </w:r>
      </w:sdtContent>
    </w:sdt>
    <w:r w:rsidR="00DF694B">
      <w:rPr>
        <w:noProof/>
        <w:lang w:eastAsia="es-ES"/>
      </w:rPr>
      <w:drawing>
        <wp:inline distT="0" distB="0" distL="0" distR="0" wp14:anchorId="0DA24B63" wp14:editId="2632C872">
          <wp:extent cx="1800000" cy="35910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5910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B398E" w14:textId="0DEAE159" w:rsidR="007D2A86" w:rsidRDefault="001129A3" w:rsidP="006C6B1B">
    <w:pPr>
      <w:pStyle w:val="Encabezado"/>
      <w:ind w:hanging="1701"/>
      <w:jc w:val="center"/>
    </w:pPr>
    <w:r>
      <w:rPr>
        <w:noProof/>
      </w:rPr>
      <w:drawing>
        <wp:inline distT="0" distB="0" distL="0" distR="0" wp14:anchorId="06D3DC04" wp14:editId="45134832">
          <wp:extent cx="7565992" cy="21050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IVIDADES-HEADERblanco.png"/>
                  <pic:cNvPicPr/>
                </pic:nvPicPr>
                <pic:blipFill>
                  <a:blip r:embed="rId1">
                    <a:extLst>
                      <a:ext uri="{28A0092B-C50C-407E-A947-70E740481C1C}">
                        <a14:useLocalDpi xmlns:a14="http://schemas.microsoft.com/office/drawing/2010/main" val="0"/>
                      </a:ext>
                    </a:extLst>
                  </a:blip>
                  <a:stretch>
                    <a:fillRect/>
                  </a:stretch>
                </pic:blipFill>
                <pic:spPr>
                  <a:xfrm>
                    <a:off x="0" y="0"/>
                    <a:ext cx="7582566" cy="2109636"/>
                  </a:xfrm>
                  <a:prstGeom prst="rect">
                    <a:avLst/>
                  </a:prstGeom>
                </pic:spPr>
              </pic:pic>
            </a:graphicData>
          </a:graphic>
        </wp:inline>
      </w:drawing>
    </w:r>
  </w:p>
  <w:p w14:paraId="063C4485" w14:textId="77777777" w:rsidR="009F3E22" w:rsidRDefault="009F3E22" w:rsidP="009F3E2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426B6"/>
    <w:multiLevelType w:val="hybridMultilevel"/>
    <w:tmpl w:val="78364B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B97259"/>
    <w:multiLevelType w:val="hybridMultilevel"/>
    <w:tmpl w:val="741484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6127B8"/>
    <w:multiLevelType w:val="hybridMultilevel"/>
    <w:tmpl w:val="FF8AF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B37748A"/>
    <w:multiLevelType w:val="hybridMultilevel"/>
    <w:tmpl w:val="251AC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86"/>
    <w:rsid w:val="0001263E"/>
    <w:rsid w:val="00015B0F"/>
    <w:rsid w:val="00026851"/>
    <w:rsid w:val="00035DB9"/>
    <w:rsid w:val="0005224C"/>
    <w:rsid w:val="00070ADD"/>
    <w:rsid w:val="00072007"/>
    <w:rsid w:val="000C7B4D"/>
    <w:rsid w:val="000F11ED"/>
    <w:rsid w:val="001129A3"/>
    <w:rsid w:val="00126086"/>
    <w:rsid w:val="001C1A6F"/>
    <w:rsid w:val="001D56A3"/>
    <w:rsid w:val="001E0B01"/>
    <w:rsid w:val="00265F8B"/>
    <w:rsid w:val="002D541A"/>
    <w:rsid w:val="00312208"/>
    <w:rsid w:val="00335F4F"/>
    <w:rsid w:val="00384D2A"/>
    <w:rsid w:val="003C291E"/>
    <w:rsid w:val="00406141"/>
    <w:rsid w:val="0045133F"/>
    <w:rsid w:val="004A35C0"/>
    <w:rsid w:val="004C6CB1"/>
    <w:rsid w:val="00580EDC"/>
    <w:rsid w:val="005E5B0B"/>
    <w:rsid w:val="006023F7"/>
    <w:rsid w:val="006C6B1B"/>
    <w:rsid w:val="007D2A86"/>
    <w:rsid w:val="007E75B2"/>
    <w:rsid w:val="007F7563"/>
    <w:rsid w:val="00815B79"/>
    <w:rsid w:val="00836FB4"/>
    <w:rsid w:val="008E54B6"/>
    <w:rsid w:val="008F4978"/>
    <w:rsid w:val="008F698E"/>
    <w:rsid w:val="00944236"/>
    <w:rsid w:val="00952123"/>
    <w:rsid w:val="009F3E22"/>
    <w:rsid w:val="00A021F3"/>
    <w:rsid w:val="00A2717A"/>
    <w:rsid w:val="00AE0EC3"/>
    <w:rsid w:val="00BE4A00"/>
    <w:rsid w:val="00BE6DE2"/>
    <w:rsid w:val="00C05874"/>
    <w:rsid w:val="00C36FC4"/>
    <w:rsid w:val="00C83665"/>
    <w:rsid w:val="00C92676"/>
    <w:rsid w:val="00DF23D8"/>
    <w:rsid w:val="00DF694B"/>
    <w:rsid w:val="00E933EA"/>
    <w:rsid w:val="00F02877"/>
    <w:rsid w:val="00F625C7"/>
    <w:rsid w:val="00F8788E"/>
    <w:rsid w:val="00FC5D3D"/>
    <w:rsid w:val="00FC7A56"/>
    <w:rsid w:val="00FE74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3F625"/>
  <w15:docId w15:val="{589C8828-58C3-429F-B438-36C2A8C7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23D8"/>
    <w:rPr>
      <w:color w:val="0000FF" w:themeColor="hyperlink"/>
      <w:u w:val="single"/>
    </w:rPr>
  </w:style>
  <w:style w:type="paragraph" w:styleId="Prrafodelista">
    <w:name w:val="List Paragraph"/>
    <w:basedOn w:val="Normal"/>
    <w:uiPriority w:val="34"/>
    <w:qFormat/>
    <w:rsid w:val="001E0B01"/>
    <w:pPr>
      <w:ind w:left="720"/>
      <w:contextualSpacing/>
    </w:pPr>
  </w:style>
  <w:style w:type="table" w:styleId="Tablaconcuadrcula">
    <w:name w:val="Table Grid"/>
    <w:basedOn w:val="Tablanormal"/>
    <w:uiPriority w:val="59"/>
    <w:rsid w:val="008F49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312208"/>
    <w:rPr>
      <w:sz w:val="16"/>
      <w:szCs w:val="16"/>
    </w:rPr>
  </w:style>
  <w:style w:type="paragraph" w:styleId="Textocomentario">
    <w:name w:val="annotation text"/>
    <w:basedOn w:val="Normal"/>
    <w:link w:val="TextocomentarioCar"/>
    <w:uiPriority w:val="99"/>
    <w:semiHidden/>
    <w:unhideWhenUsed/>
    <w:rsid w:val="003122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2208"/>
    <w:rPr>
      <w:sz w:val="20"/>
      <w:szCs w:val="20"/>
    </w:rPr>
  </w:style>
  <w:style w:type="paragraph" w:styleId="Asuntodelcomentario">
    <w:name w:val="annotation subject"/>
    <w:basedOn w:val="Textocomentario"/>
    <w:next w:val="Textocomentario"/>
    <w:link w:val="AsuntodelcomentarioCar"/>
    <w:uiPriority w:val="99"/>
    <w:semiHidden/>
    <w:unhideWhenUsed/>
    <w:rsid w:val="00312208"/>
    <w:rPr>
      <w:b/>
      <w:bCs/>
    </w:rPr>
  </w:style>
  <w:style w:type="character" w:customStyle="1" w:styleId="AsuntodelcomentarioCar">
    <w:name w:val="Asunto del comentario Car"/>
    <w:basedOn w:val="TextocomentarioCar"/>
    <w:link w:val="Asuntodelcomentario"/>
    <w:uiPriority w:val="99"/>
    <w:semiHidden/>
    <w:rsid w:val="00312208"/>
    <w:rPr>
      <w:b/>
      <w:bCs/>
      <w:sz w:val="20"/>
      <w:szCs w:val="20"/>
    </w:rPr>
  </w:style>
  <w:style w:type="paragraph" w:styleId="Textodeglobo">
    <w:name w:val="Balloon Text"/>
    <w:basedOn w:val="Normal"/>
    <w:link w:val="TextodegloboCar"/>
    <w:uiPriority w:val="99"/>
    <w:semiHidden/>
    <w:unhideWhenUsed/>
    <w:rsid w:val="003122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2208"/>
    <w:rPr>
      <w:rFonts w:ascii="Segoe UI" w:hAnsi="Segoe UI" w:cs="Segoe UI"/>
      <w:sz w:val="18"/>
      <w:szCs w:val="18"/>
    </w:rPr>
  </w:style>
  <w:style w:type="paragraph" w:customStyle="1" w:styleId="ttulosegundo">
    <w:name w:val="título segundo"/>
    <w:basedOn w:val="Normal"/>
    <w:link w:val="ttulosegundoCar"/>
    <w:qFormat/>
    <w:rsid w:val="007D2A86"/>
    <w:pPr>
      <w:widowControl w:val="0"/>
      <w:autoSpaceDE w:val="0"/>
      <w:autoSpaceDN w:val="0"/>
      <w:adjustRightInd w:val="0"/>
      <w:spacing w:after="0" w:line="280" w:lineRule="exact"/>
      <w:ind w:left="2057" w:right="69" w:hanging="1064"/>
      <w:jc w:val="both"/>
    </w:pPr>
    <w:rPr>
      <w:rFonts w:ascii="Calibri" w:eastAsia="Times New Roman" w:hAnsi="Calibri" w:cs="Calibri"/>
      <w:color w:val="ED7D31"/>
      <w:sz w:val="24"/>
      <w:szCs w:val="24"/>
      <w:lang w:eastAsia="es-ES"/>
    </w:rPr>
  </w:style>
  <w:style w:type="character" w:customStyle="1" w:styleId="ttulosegundoCar">
    <w:name w:val="título segundo Car"/>
    <w:basedOn w:val="Fuentedeprrafopredeter"/>
    <w:link w:val="ttulosegundo"/>
    <w:rsid w:val="007D2A86"/>
    <w:rPr>
      <w:rFonts w:ascii="Calibri" w:eastAsia="Times New Roman" w:hAnsi="Calibri" w:cs="Calibri"/>
      <w:color w:val="ED7D31"/>
      <w:sz w:val="24"/>
      <w:szCs w:val="24"/>
      <w:lang w:eastAsia="es-ES"/>
    </w:rPr>
  </w:style>
  <w:style w:type="paragraph" w:styleId="Encabezado">
    <w:name w:val="header"/>
    <w:basedOn w:val="Normal"/>
    <w:link w:val="EncabezadoCar"/>
    <w:uiPriority w:val="99"/>
    <w:unhideWhenUsed/>
    <w:rsid w:val="007D2A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A86"/>
  </w:style>
  <w:style w:type="paragraph" w:styleId="Piedepgina">
    <w:name w:val="footer"/>
    <w:basedOn w:val="Normal"/>
    <w:link w:val="PiedepginaCar"/>
    <w:uiPriority w:val="99"/>
    <w:unhideWhenUsed/>
    <w:rsid w:val="007D2A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A86"/>
  </w:style>
  <w:style w:type="character" w:styleId="Nmerodepgina">
    <w:name w:val="page number"/>
    <w:basedOn w:val="Fuentedeprrafopredeter"/>
    <w:uiPriority w:val="99"/>
    <w:unhideWhenUsed/>
    <w:rsid w:val="00DF6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3z-YPsumO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M3z-YPsumOw" TargetMode="External"/><Relationship Id="rId4" Type="http://schemas.openxmlformats.org/officeDocument/2006/relationships/settings" Target="settings.xml"/><Relationship Id="rId9" Type="http://schemas.openxmlformats.org/officeDocument/2006/relationships/hyperlink" Target="https://www.youtube.com/watch?v=M3z-YPsumO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3E3BA-B18F-4D94-947C-66E1FCCE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826</Words>
  <Characters>4404</Characters>
  <Application>Microsoft Office Word</Application>
  <DocSecurity>0</DocSecurity>
  <Lines>115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Olga</cp:lastModifiedBy>
  <cp:revision>12</cp:revision>
  <cp:lastPrinted>2020-02-13T09:47:00Z</cp:lastPrinted>
  <dcterms:created xsi:type="dcterms:W3CDTF">2020-04-01T11:27:00Z</dcterms:created>
  <dcterms:modified xsi:type="dcterms:W3CDTF">2020-04-01T17:12:00Z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